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65" w:rsidRDefault="007B06E4" w:rsidP="00EC16BB">
      <w:pPr>
        <w:shd w:val="clear" w:color="auto" w:fill="FFFFFF"/>
        <w:spacing w:after="135" w:line="270" w:lineRule="atLeast"/>
      </w:pPr>
      <w:r w:rsidRPr="007B0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</w:p>
    <w:p w:rsidR="00581082" w:rsidRPr="00EC16BB" w:rsidRDefault="00702565" w:rsidP="00EC16BB">
      <w:pPr>
        <w:jc w:val="center"/>
      </w:pPr>
      <w:r>
        <w:tab/>
      </w:r>
    </w:p>
    <w:p w:rsidR="00702565" w:rsidRPr="00302970" w:rsidRDefault="00702565" w:rsidP="00EC1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 xml:space="preserve">Аналитический отчет </w:t>
      </w:r>
    </w:p>
    <w:p w:rsidR="00702565" w:rsidRPr="00302970" w:rsidRDefault="00702565" w:rsidP="00EC1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 xml:space="preserve">о результатах работы по профилактике экстремизма и терроризма </w:t>
      </w:r>
    </w:p>
    <w:p w:rsidR="00702565" w:rsidRPr="00302970" w:rsidRDefault="00702565" w:rsidP="00EC1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570F1B" w:rsidRPr="00302970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570F1B" w:rsidRPr="0030297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F1B" w:rsidRPr="0030297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570F1B" w:rsidRPr="0030297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5C8A">
        <w:rPr>
          <w:rFonts w:ascii="Times New Roman" w:hAnsi="Times New Roman" w:cs="Times New Roman"/>
          <w:sz w:val="28"/>
          <w:szCs w:val="28"/>
        </w:rPr>
        <w:t>С</w:t>
      </w:r>
      <w:r w:rsidR="00570F1B" w:rsidRPr="00302970">
        <w:rPr>
          <w:rFonts w:ascii="Times New Roman" w:hAnsi="Times New Roman" w:cs="Times New Roman"/>
          <w:sz w:val="28"/>
          <w:szCs w:val="28"/>
        </w:rPr>
        <w:t>моленской области</w:t>
      </w:r>
      <w:r w:rsidRPr="00302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46EB" w:rsidRDefault="00702565" w:rsidP="00EC1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2970">
        <w:rPr>
          <w:rFonts w:ascii="Times New Roman" w:hAnsi="Times New Roman" w:cs="Times New Roman"/>
          <w:sz w:val="28"/>
          <w:szCs w:val="28"/>
        </w:rPr>
        <w:t>за  201</w:t>
      </w:r>
      <w:r w:rsidR="00302970" w:rsidRPr="00302970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302970" w:rsidRPr="003029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16BB" w:rsidRDefault="00EC16BB" w:rsidP="00EC16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6EB" w:rsidRDefault="009546EB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сфере профилактики экстремизм</w:t>
      </w:r>
      <w:r w:rsidR="005810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правонарушений и незаконного </w:t>
      </w:r>
      <w:r w:rsidR="00CC79E8">
        <w:rPr>
          <w:rFonts w:ascii="Times New Roman" w:hAnsi="Times New Roman" w:cs="Times New Roman"/>
          <w:sz w:val="28"/>
          <w:szCs w:val="28"/>
        </w:rPr>
        <w:t>оборота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средств,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проводились и проводятся  про</w:t>
      </w:r>
      <w:r w:rsidR="00CC79E8">
        <w:rPr>
          <w:rFonts w:ascii="Times New Roman" w:hAnsi="Times New Roman" w:cs="Times New Roman"/>
          <w:sz w:val="28"/>
          <w:szCs w:val="28"/>
        </w:rPr>
        <w:t>филактические мероприятия, в то</w:t>
      </w:r>
      <w:r w:rsidR="00D523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числе воспитательные и пропагандистские, которые направлены на предупреждение экстремистских и террористических проявлений среди населения.</w:t>
      </w:r>
    </w:p>
    <w:p w:rsidR="00F934EE" w:rsidRDefault="00F934EE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  Федеральным законом от 06.10.2003 №131-Ф «Об общих принципах  организации местного самоуправления в Российской Федерации», Федеральным законом от 06.03.2006 №35-ФЗ «О противодействии терроризму», Указом Президента Российской Федерации   от 15.02.2006 №116 «О мерах по противодействию терроризма»,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области, в целях реализации государственной политики в сфере противодействия терроризму, минимизации и ликвидации последствий его проявлений 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созданы  </w:t>
      </w:r>
      <w:r w:rsidR="00DF3E39">
        <w:rPr>
          <w:rFonts w:ascii="Times New Roman" w:hAnsi="Times New Roman" w:cs="Times New Roman"/>
          <w:sz w:val="28"/>
          <w:szCs w:val="28"/>
        </w:rPr>
        <w:t xml:space="preserve"> и утверждены: </w:t>
      </w:r>
      <w:r>
        <w:rPr>
          <w:rFonts w:ascii="Times New Roman" w:hAnsi="Times New Roman" w:cs="Times New Roman"/>
          <w:sz w:val="28"/>
          <w:szCs w:val="28"/>
        </w:rPr>
        <w:t>антитеррористическая комиссия</w:t>
      </w:r>
      <w:r w:rsidR="00DF3E39">
        <w:rPr>
          <w:rFonts w:ascii="Times New Roman" w:hAnsi="Times New Roman" w:cs="Times New Roman"/>
          <w:sz w:val="28"/>
          <w:szCs w:val="28"/>
        </w:rPr>
        <w:t xml:space="preserve">, Положение  и Регламент об антитеррористической комиссии, муниципальная Программа  по противодействию  терроризму и экстремизму на территории </w:t>
      </w:r>
      <w:proofErr w:type="spellStart"/>
      <w:r w:rsidR="00DF3E39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DF3E3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3E39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DF3E39">
        <w:rPr>
          <w:rFonts w:ascii="Times New Roman" w:hAnsi="Times New Roman" w:cs="Times New Roman"/>
          <w:sz w:val="28"/>
          <w:szCs w:val="28"/>
        </w:rPr>
        <w:t xml:space="preserve"> района Смоленской на 2017-2019 годы».</w:t>
      </w:r>
    </w:p>
    <w:p w:rsidR="00581082" w:rsidRDefault="00581082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плану мероприятий на 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проведены</w:t>
      </w:r>
      <w:proofErr w:type="gramEnd"/>
      <w:r w:rsidR="00D5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заседания АТК, на которых рассмотрены вопросы: </w:t>
      </w:r>
    </w:p>
    <w:p w:rsidR="00581082" w:rsidRDefault="00581082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недопущению совершения террористических актов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подготовки и проведения выборов Президента Российской Федерации 18 марта 2018 года;</w:t>
      </w:r>
    </w:p>
    <w:p w:rsidR="00581082" w:rsidRDefault="00581082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мерах по обеспечению антитеррористической защищенности и охраны общественного порядка в период подготовки и проведения мероприятий, посвященных Празднику Весны и Труда, </w:t>
      </w:r>
      <w:r w:rsidR="00C57E93">
        <w:rPr>
          <w:rFonts w:ascii="Times New Roman" w:hAnsi="Times New Roman" w:cs="Times New Roman"/>
          <w:sz w:val="28"/>
          <w:szCs w:val="28"/>
        </w:rPr>
        <w:t>73 годовщине Победы в Великой Отечественной войне;</w:t>
      </w:r>
    </w:p>
    <w:p w:rsidR="00C57E93" w:rsidRDefault="00C57E93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антитеррористическая защищенность учреждений образования и культуры;</w:t>
      </w:r>
    </w:p>
    <w:p w:rsidR="00C57E93" w:rsidRDefault="00C57E93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 организации размещения в местах массового скопления людей на информационных стендах материалов по противодействию терроризму и экстремизму;</w:t>
      </w:r>
    </w:p>
    <w:p w:rsidR="00C57E93" w:rsidRDefault="00C57E93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деятельности антитеррористической комиссии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за 2018  год;</w:t>
      </w:r>
    </w:p>
    <w:p w:rsidR="00C57E93" w:rsidRDefault="00C57E93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разъяснительно-пропагандистской  работы среди населения  в целях вывода из незаконного оборота оружия, боеприпасов, взрывчатых веществ, других потенциальных средств террора на безвозмездной основе;</w:t>
      </w:r>
    </w:p>
    <w:p w:rsidR="00C57E93" w:rsidRDefault="00C57E93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проверки мест проведения праздничных мероприятий и мест массового отдыха в период новогодних и Рождественских праздников</w:t>
      </w:r>
      <w:r w:rsidR="00E9008A">
        <w:rPr>
          <w:rFonts w:ascii="Times New Roman" w:hAnsi="Times New Roman" w:cs="Times New Roman"/>
          <w:sz w:val="28"/>
          <w:szCs w:val="28"/>
        </w:rPr>
        <w:t>;</w:t>
      </w:r>
    </w:p>
    <w:p w:rsidR="00E9008A" w:rsidRDefault="00E9008A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изготовлен </w:t>
      </w:r>
      <w:r w:rsidR="00246118">
        <w:rPr>
          <w:rFonts w:ascii="Times New Roman" w:hAnsi="Times New Roman" w:cs="Times New Roman"/>
          <w:sz w:val="28"/>
          <w:szCs w:val="28"/>
        </w:rPr>
        <w:t xml:space="preserve"> стенд</w:t>
      </w:r>
      <w:proofErr w:type="gramEnd"/>
      <w:r w:rsidR="00246118">
        <w:rPr>
          <w:rFonts w:ascii="Times New Roman" w:hAnsi="Times New Roman" w:cs="Times New Roman"/>
          <w:sz w:val="28"/>
          <w:szCs w:val="28"/>
        </w:rPr>
        <w:t xml:space="preserve"> – «Терроризм – угроза обществу», памятки по тематике противодействия терроризму и экстремизму.</w:t>
      </w:r>
      <w:bookmarkStart w:id="0" w:name="_GoBack"/>
      <w:bookmarkEnd w:id="0"/>
    </w:p>
    <w:p w:rsidR="00E9008A" w:rsidRDefault="00E9008A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314D" w:rsidRDefault="000161EC" w:rsidP="00F93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314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F314D">
        <w:rPr>
          <w:rFonts w:ascii="Times New Roman" w:hAnsi="Times New Roman" w:cs="Times New Roman"/>
          <w:sz w:val="28"/>
          <w:szCs w:val="28"/>
        </w:rPr>
        <w:t>общеобразовательных  школах</w:t>
      </w:r>
      <w:proofErr w:type="gramEnd"/>
      <w:r w:rsidR="00FF314D">
        <w:rPr>
          <w:rFonts w:ascii="Times New Roman" w:hAnsi="Times New Roman" w:cs="Times New Roman"/>
          <w:sz w:val="28"/>
          <w:szCs w:val="28"/>
        </w:rPr>
        <w:t>, библиотеках на должном уровне проводятся мероприятия по профилактике экстремизма, правонарушений, употреблении наркотических средств.</w:t>
      </w:r>
    </w:p>
    <w:p w:rsidR="000161EC" w:rsidRDefault="000161EC" w:rsidP="00FF31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 с участием руководителей организаций</w:t>
      </w:r>
      <w:r w:rsidR="00FF3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3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F314D">
        <w:rPr>
          <w:rFonts w:ascii="Times New Roman" w:hAnsi="Times New Roman" w:cs="Times New Roman"/>
          <w:sz w:val="28"/>
          <w:szCs w:val="28"/>
        </w:rPr>
        <w:t xml:space="preserve"> проводились тематические  мероприятия для детей и молодежи  на темы: «Молодежь против терроризма», «Противодействие терроризму».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A" w:rsidRDefault="00EE64E5" w:rsidP="00E8658A">
      <w:pPr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>На информационных стендах в местах с массовым пребыванием людей размещена информация – рекомендаци</w:t>
      </w:r>
      <w:r w:rsidR="00E8658A">
        <w:rPr>
          <w:rFonts w:ascii="Times New Roman" w:hAnsi="Times New Roman" w:cs="Times New Roman"/>
          <w:sz w:val="28"/>
          <w:szCs w:val="28"/>
        </w:rPr>
        <w:t>и</w:t>
      </w:r>
      <w:r w:rsidRPr="00302970">
        <w:rPr>
          <w:rFonts w:ascii="Times New Roman" w:hAnsi="Times New Roman" w:cs="Times New Roman"/>
          <w:sz w:val="28"/>
          <w:szCs w:val="28"/>
        </w:rPr>
        <w:t xml:space="preserve"> по действиям в случае обнаружения фактов совершения экстремистских деяний.</w:t>
      </w:r>
      <w:r w:rsidR="00E8658A" w:rsidRPr="00E86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A" w:rsidRDefault="00E8658A" w:rsidP="00E8658A">
      <w:pPr>
        <w:jc w:val="both"/>
        <w:rPr>
          <w:rFonts w:ascii="Times New Roman" w:hAnsi="Times New Roman" w:cs="Times New Roman"/>
          <w:sz w:val="28"/>
          <w:szCs w:val="28"/>
        </w:rPr>
      </w:pPr>
      <w:r w:rsidRPr="00302970">
        <w:rPr>
          <w:rFonts w:ascii="Times New Roman" w:hAnsi="Times New Roman" w:cs="Times New Roman"/>
          <w:sz w:val="28"/>
          <w:szCs w:val="28"/>
        </w:rPr>
        <w:t>Случаев распространения материалов экстремистского и националистического содержания 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8A" w:rsidRDefault="00E8658A" w:rsidP="00E8658A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EE6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органы местного самоуправления сообщений о террористических действиях за отчетный период не поступало. Конфликтных ситуаций, протестных публичных мероприятий зафиксировано не было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E6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EE64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онфликтных ситуаций на межнациональной почве не имеется. Митингов на территории сельского поселения за отчетный период не проводилось.</w:t>
      </w:r>
    </w:p>
    <w:p w:rsidR="00FF314D" w:rsidRPr="00E8658A" w:rsidRDefault="00FF314D" w:rsidP="00E8658A">
      <w:pPr>
        <w:shd w:val="clear" w:color="auto" w:fill="FFFFFF"/>
        <w:spacing w:after="135" w:line="270" w:lineRule="atLeast"/>
        <w:ind w:firstLine="708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Эти и другие совместные мероприятия способствуют улучшению настроения в обществе, снижению случаев неблаговидных проявлений, в том числе и в области экстремизма и терроризм</w:t>
      </w:r>
      <w:r w:rsidR="00F84C55">
        <w:rPr>
          <w:rFonts w:ascii="Times New Roman" w:hAnsi="Times New Roman" w:cs="Times New Roman"/>
          <w:sz w:val="28"/>
          <w:szCs w:val="28"/>
        </w:rPr>
        <w:t>а. Сегодня, когда активизированы</w:t>
      </w:r>
      <w:r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F84C55">
        <w:rPr>
          <w:rFonts w:ascii="Times New Roman" w:hAnsi="Times New Roman" w:cs="Times New Roman"/>
          <w:sz w:val="28"/>
          <w:szCs w:val="28"/>
        </w:rPr>
        <w:t>ые террористические силы, сложная международная обстановка, работу по профилактике экстремизма нельзя ослабить.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565" w:rsidRPr="00302970" w:rsidRDefault="00581082" w:rsidP="007025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2565" w:rsidRPr="00302970">
        <w:rPr>
          <w:rFonts w:ascii="Times New Roman" w:hAnsi="Times New Roman" w:cs="Times New Roman"/>
          <w:sz w:val="28"/>
          <w:szCs w:val="28"/>
        </w:rPr>
        <w:t xml:space="preserve">Анализ показывает, что экстремистки настроенных групп среди населения </w:t>
      </w:r>
      <w:proofErr w:type="spellStart"/>
      <w:r w:rsidR="00E8658A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702565" w:rsidRPr="00302970">
        <w:rPr>
          <w:rFonts w:ascii="Times New Roman" w:hAnsi="Times New Roman" w:cs="Times New Roman"/>
          <w:sz w:val="28"/>
          <w:szCs w:val="28"/>
        </w:rPr>
        <w:t xml:space="preserve"> сельского поселения нет. Отсутствие проявлений </w:t>
      </w:r>
      <w:r w:rsidR="00702565" w:rsidRPr="00302970">
        <w:rPr>
          <w:rFonts w:ascii="Times New Roman" w:hAnsi="Times New Roman" w:cs="Times New Roman"/>
          <w:sz w:val="28"/>
          <w:szCs w:val="28"/>
        </w:rPr>
        <w:lastRenderedPageBreak/>
        <w:t>экстремистского характера среди граждан свидетельствует об успешности предпринимаемой профилактической работы.</w:t>
      </w:r>
    </w:p>
    <w:p w:rsidR="00702565" w:rsidRPr="00302970" w:rsidRDefault="00702565" w:rsidP="00702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565" w:rsidRDefault="00702565" w:rsidP="007025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6A2" w:rsidRDefault="006166A2" w:rsidP="006166A2">
      <w:pPr>
        <w:pStyle w:val="Default"/>
      </w:pPr>
    </w:p>
    <w:p w:rsidR="006166A2" w:rsidRDefault="006166A2" w:rsidP="00E9008A">
      <w:pPr>
        <w:pStyle w:val="Default"/>
        <w:rPr>
          <w:sz w:val="28"/>
          <w:szCs w:val="28"/>
        </w:rPr>
      </w:pPr>
      <w:r>
        <w:t xml:space="preserve"> </w:t>
      </w:r>
    </w:p>
    <w:p w:rsidR="006166A2" w:rsidRPr="00302970" w:rsidRDefault="006166A2" w:rsidP="007025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66A2" w:rsidRPr="0030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4D9"/>
    <w:multiLevelType w:val="multilevel"/>
    <w:tmpl w:val="FB02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D3"/>
    <w:rsid w:val="000161EC"/>
    <w:rsid w:val="00140965"/>
    <w:rsid w:val="00246118"/>
    <w:rsid w:val="002960B5"/>
    <w:rsid w:val="00302970"/>
    <w:rsid w:val="00464416"/>
    <w:rsid w:val="00570F1B"/>
    <w:rsid w:val="00581082"/>
    <w:rsid w:val="005A6C9E"/>
    <w:rsid w:val="005B5C8A"/>
    <w:rsid w:val="00603E43"/>
    <w:rsid w:val="006166A2"/>
    <w:rsid w:val="006C6DC1"/>
    <w:rsid w:val="00702565"/>
    <w:rsid w:val="00740E8A"/>
    <w:rsid w:val="007B06E4"/>
    <w:rsid w:val="0086257D"/>
    <w:rsid w:val="008A5D05"/>
    <w:rsid w:val="009546EB"/>
    <w:rsid w:val="00AC5C94"/>
    <w:rsid w:val="00B44460"/>
    <w:rsid w:val="00BA4D41"/>
    <w:rsid w:val="00C57E93"/>
    <w:rsid w:val="00CC79E8"/>
    <w:rsid w:val="00D52346"/>
    <w:rsid w:val="00D931D3"/>
    <w:rsid w:val="00DF3E39"/>
    <w:rsid w:val="00E8658A"/>
    <w:rsid w:val="00E9008A"/>
    <w:rsid w:val="00EC16BB"/>
    <w:rsid w:val="00EE64E5"/>
    <w:rsid w:val="00F84C55"/>
    <w:rsid w:val="00F934EE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6A8"/>
  <w15:chartTrackingRefBased/>
  <w15:docId w15:val="{0C7347A8-2DC2-4505-B981-7D15EE6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5198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65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0832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EEEEE"/>
                            <w:right w:val="none" w:sz="0" w:space="0" w:color="auto"/>
                          </w:divBdr>
                        </w:div>
                        <w:div w:id="18502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ЛюбовкаASER</dc:creator>
  <cp:keywords/>
  <dc:description/>
  <cp:lastModifiedBy>ЛюбовкаASER</cp:lastModifiedBy>
  <cp:revision>24</cp:revision>
  <dcterms:created xsi:type="dcterms:W3CDTF">2018-12-29T06:17:00Z</dcterms:created>
  <dcterms:modified xsi:type="dcterms:W3CDTF">2019-01-09T11:21:00Z</dcterms:modified>
</cp:coreProperties>
</file>